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54" w:rsidRDefault="00F2251D" w:rsidP="00F2251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档案立卷</w:t>
      </w:r>
      <w:r w:rsidR="00675705" w:rsidRPr="00F2251D">
        <w:rPr>
          <w:rFonts w:hint="eastAsia"/>
          <w:sz w:val="44"/>
          <w:szCs w:val="44"/>
        </w:rPr>
        <w:t>简易程序</w:t>
      </w:r>
    </w:p>
    <w:p w:rsidR="00942EAF" w:rsidRDefault="00942EAF" w:rsidP="00F2251D">
      <w:pPr>
        <w:jc w:val="center"/>
        <w:rPr>
          <w:sz w:val="44"/>
          <w:szCs w:val="44"/>
        </w:rPr>
      </w:pPr>
    </w:p>
    <w:p w:rsidR="00675705" w:rsidRDefault="008B57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5.75pt;margin-top:509.95pt;width:283.45pt;height:155.9pt;z-index:251669504;mso-width-relative:margin;mso-height-relative:margin">
            <v:textbox style="mso-next-textbox:#_x0000_s1038">
              <w:txbxContent>
                <w:p w:rsidR="00A4506A" w:rsidRDefault="00A4506A" w:rsidP="00A4506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、由档案室工作人员</w:t>
                  </w:r>
                  <w:r w:rsidRPr="00D27A16">
                    <w:rPr>
                      <w:rFonts w:hint="eastAsia"/>
                      <w:color w:val="FF0000"/>
                    </w:rPr>
                    <w:t>检查案卷质量</w:t>
                  </w:r>
                  <w:r>
                    <w:rPr>
                      <w:rFonts w:hint="eastAsia"/>
                    </w:rPr>
                    <w:t>，不符合案卷质量的</w:t>
                  </w:r>
                  <w:r w:rsidRPr="00A4506A">
                    <w:rPr>
                      <w:rFonts w:hint="eastAsia"/>
                    </w:rPr>
                    <w:t>退回归档部门重新整理，直至验收合格方可办理移交手续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A4506A" w:rsidRDefault="00A4506A" w:rsidP="00A4506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911467">
                    <w:rPr>
                      <w:rFonts w:hint="eastAsia"/>
                    </w:rPr>
                    <w:t>案卷质量合格，</w:t>
                  </w:r>
                  <w:r>
                    <w:rPr>
                      <w:rFonts w:hint="eastAsia"/>
                    </w:rPr>
                    <w:t>填写</w:t>
                  </w:r>
                  <w:r w:rsidRPr="00A4506A">
                    <w:rPr>
                      <w:rFonts w:hint="eastAsia"/>
                    </w:rPr>
                    <w:t>“档案案卷交接记录单”</w:t>
                  </w:r>
                  <w:r w:rsidR="00637D10">
                    <w:rPr>
                      <w:rFonts w:hint="eastAsia"/>
                    </w:rPr>
                    <w:t>，（如</w:t>
                  </w:r>
                  <w:r w:rsidR="006F1834">
                    <w:rPr>
                      <w:rFonts w:hint="eastAsia"/>
                    </w:rPr>
                    <w:t>果</w:t>
                  </w:r>
                  <w:r w:rsidR="00637D10">
                    <w:rPr>
                      <w:rFonts w:hint="eastAsia"/>
                    </w:rPr>
                    <w:t>交接时有</w:t>
                  </w:r>
                  <w:r w:rsidR="00637D10" w:rsidRPr="00A4506A">
                    <w:rPr>
                      <w:rFonts w:hint="eastAsia"/>
                    </w:rPr>
                    <w:t>“档案案卷材料移交清单</w:t>
                  </w:r>
                  <w:r w:rsidR="00637D10">
                    <w:rPr>
                      <w:rFonts w:hint="eastAsia"/>
                    </w:rPr>
                    <w:t>”</w:t>
                  </w:r>
                  <w:r w:rsidR="006F1834">
                    <w:rPr>
                      <w:rFonts w:hint="eastAsia"/>
                    </w:rPr>
                    <w:t>，需核实清单内容</w:t>
                  </w:r>
                  <w:r w:rsidR="00637D10">
                    <w:rPr>
                      <w:rFonts w:hint="eastAsia"/>
                    </w:rPr>
                    <w:t>与案卷</w:t>
                  </w:r>
                  <w:r w:rsidR="006F1834">
                    <w:rPr>
                      <w:rFonts w:hint="eastAsia"/>
                    </w:rPr>
                    <w:t>内目录是否</w:t>
                  </w:r>
                  <w:r w:rsidR="00637D10">
                    <w:rPr>
                      <w:rFonts w:hint="eastAsia"/>
                    </w:rPr>
                    <w:t>一致</w:t>
                  </w:r>
                  <w:r w:rsidR="006F1834">
                    <w:rPr>
                      <w:rFonts w:hint="eastAsia"/>
                    </w:rPr>
                    <w:t>，该</w:t>
                  </w:r>
                  <w:r w:rsidRPr="00A4506A">
                    <w:rPr>
                      <w:rFonts w:hint="eastAsia"/>
                    </w:rPr>
                    <w:t>清单一式二份，经交接双方签字后</w:t>
                  </w:r>
                  <w:r w:rsidR="006F1834">
                    <w:rPr>
                      <w:rFonts w:hint="eastAsia"/>
                    </w:rPr>
                    <w:t>可</w:t>
                  </w:r>
                  <w:r w:rsidRPr="00A4506A">
                    <w:rPr>
                      <w:rFonts w:hint="eastAsia"/>
                    </w:rPr>
                    <w:t>各留一份备查。</w:t>
                  </w:r>
                  <w:r w:rsidR="006F1834">
                    <w:rPr>
                      <w:rFonts w:hint="eastAsia"/>
                    </w:rPr>
                    <w:t>）</w:t>
                  </w:r>
                </w:p>
                <w:p w:rsidR="006F1834" w:rsidRPr="00A4506A" w:rsidRDefault="006F1834" w:rsidP="00A4506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、档案室接收所移交各案卷</w:t>
                  </w:r>
                  <w:r w:rsidR="0099354D">
                    <w:rPr>
                      <w:rFonts w:hint="eastAsia"/>
                    </w:rPr>
                    <w:t>“</w:t>
                  </w:r>
                  <w:r w:rsidRPr="00D27A16">
                    <w:rPr>
                      <w:rFonts w:hint="eastAsia"/>
                      <w:color w:val="FF0000"/>
                    </w:rPr>
                    <w:t>卷内目录</w:t>
                  </w:r>
                  <w:r w:rsidR="0099354D" w:rsidRPr="00D27A16">
                    <w:rPr>
                      <w:rFonts w:hint="eastAsia"/>
                      <w:color w:val="FF0000"/>
                    </w:rPr>
                    <w:t>”</w:t>
                  </w:r>
                  <w:r w:rsidRPr="00D27A16">
                    <w:rPr>
                      <w:rFonts w:hint="eastAsia"/>
                      <w:color w:val="FF0000"/>
                    </w:rPr>
                    <w:t>电子稿</w:t>
                  </w:r>
                  <w:r>
                    <w:rPr>
                      <w:rFonts w:hint="eastAsia"/>
                    </w:rPr>
                    <w:t>。</w:t>
                  </w:r>
                  <w:r w:rsidR="002249E9">
                    <w:rPr>
                      <w:rFonts w:hint="eastAsia"/>
                    </w:rPr>
                    <w:t>（</w:t>
                  </w:r>
                  <w:r w:rsidR="00547697">
                    <w:rPr>
                      <w:rFonts w:hint="eastAsia"/>
                    </w:rPr>
                    <w:t>注：一卷案卷</w:t>
                  </w:r>
                  <w:r w:rsidR="00DA1A0D">
                    <w:rPr>
                      <w:rFonts w:hint="eastAsia"/>
                    </w:rPr>
                    <w:t>一份电子稿</w:t>
                  </w:r>
                  <w:r w:rsidR="002249E9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82.25pt;margin-top:83.2pt;width:11.35pt;height:354.35pt;z-index:251666432" adj=",6458"/>
        </w:pict>
      </w:r>
      <w:r>
        <w:rPr>
          <w:noProof/>
        </w:rPr>
        <w:pict>
          <v:shape id="_x0000_s1047" type="#_x0000_t87" style="position:absolute;left:0;text-align:left;margin-left:83.8pt;margin-top:19.55pt;width:5.65pt;height:22.7pt;z-index:251677696"/>
        </w:pict>
      </w:r>
      <w:r>
        <w:rPr>
          <w:noProof/>
        </w:rPr>
        <w:pict>
          <v:shape id="_x0000_s1029" type="#_x0000_t202" style="position:absolute;left:0;text-align:left;margin-left:105.75pt;margin-top:68.4pt;width:283.45pt;height:36.85pt;z-index:251662336;mso-width-relative:margin;mso-height-relative:margin">
            <v:textbox style="mso-next-textbox:#_x0000_s1029">
              <w:txbxContent>
                <w:p w:rsidR="00823168" w:rsidRDefault="00823168" w:rsidP="00823168">
                  <w:r w:rsidRPr="00AF67B1">
                    <w:rPr>
                      <w:rFonts w:hint="eastAsia"/>
                      <w:color w:val="FF0000"/>
                    </w:rPr>
                    <w:t>分类</w:t>
                  </w:r>
                  <w:r w:rsidR="0072744D">
                    <w:rPr>
                      <w:rFonts w:hint="eastAsia"/>
                    </w:rPr>
                    <w:t>:</w:t>
                  </w:r>
                  <w:r w:rsidR="0072744D">
                    <w:rPr>
                      <w:rFonts w:hint="eastAsia"/>
                    </w:rPr>
                    <w:t>按照材料某一</w:t>
                  </w:r>
                  <w:r w:rsidR="003E7B01">
                    <w:rPr>
                      <w:rFonts w:hint="eastAsia"/>
                    </w:rPr>
                    <w:t>共有</w:t>
                  </w:r>
                  <w:r w:rsidR="0072744D">
                    <w:rPr>
                      <w:rFonts w:hint="eastAsia"/>
                    </w:rPr>
                    <w:t>特征</w:t>
                  </w:r>
                  <w:r w:rsidR="003E7B01">
                    <w:rPr>
                      <w:rFonts w:hint="eastAsia"/>
                    </w:rPr>
                    <w:t>分类，比如时间、发文机构、文号等。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05.75pt;margin-top:12.45pt;width:283.45pt;height:36.85pt;z-index:251676672;mso-width-relative:margin;mso-height-relative:margin">
            <v:textbox style="mso-next-textbox:#_x0000_s1046">
              <w:txbxContent>
                <w:p w:rsidR="00206D1A" w:rsidRDefault="00206D1A" w:rsidP="00823168">
                  <w:bookmarkStart w:id="0" w:name="_GoBack"/>
                  <w:r w:rsidRPr="00AF67B1">
                    <w:rPr>
                      <w:rFonts w:hint="eastAsia"/>
                      <w:color w:val="FF0000"/>
                    </w:rPr>
                    <w:t>收集、征集</w:t>
                  </w:r>
                  <w:r>
                    <w:rPr>
                      <w:rFonts w:hint="eastAsia"/>
                    </w:rPr>
                    <w:t>当期应归档的所有文书材料，保证</w:t>
                  </w:r>
                  <w:r w:rsidR="00710FDE">
                    <w:rPr>
                      <w:rFonts w:hint="eastAsia"/>
                    </w:rPr>
                    <w:t>归档</w:t>
                  </w:r>
                  <w:r>
                    <w:rPr>
                      <w:rFonts w:hint="eastAsia"/>
                    </w:rPr>
                    <w:t>材料的齐全、完整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6.9pt;margin-top:219.8pt;width:0;height:25.5pt;z-index:251674624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105.75pt;margin-top:250.7pt;width:283.45pt;height:226.75pt;z-index:251667456;mso-width-relative:margin;mso-height-relative:margin" filled="f">
            <v:textbox style="mso-next-textbox:#_x0000_s1036">
              <w:txbxContent>
                <w:p w:rsidR="00E517DA" w:rsidRDefault="002C0CBA" w:rsidP="00823168">
                  <w:r>
                    <w:rPr>
                      <w:rFonts w:hint="eastAsia"/>
                    </w:rPr>
                    <w:t>在分类、鉴定的基础上对归档材料进行组卷。</w:t>
                  </w:r>
                </w:p>
                <w:p w:rsidR="00E517DA" w:rsidRDefault="00E517DA" w:rsidP="00E517D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="002C0CBA" w:rsidRPr="00AF67B1">
                    <w:rPr>
                      <w:rFonts w:hint="eastAsia"/>
                      <w:color w:val="FF0000"/>
                    </w:rPr>
                    <w:t>组卷</w:t>
                  </w:r>
                  <w:r w:rsidR="00AF67B1">
                    <w:rPr>
                      <w:rFonts w:hint="eastAsia"/>
                    </w:rPr>
                    <w:t>：</w:t>
                  </w:r>
                  <w:r w:rsidR="002C0CBA">
                    <w:rPr>
                      <w:rFonts w:hint="eastAsia"/>
                    </w:rPr>
                    <w:t>按照文件形成的先后时间顺序进行摆放，按照“小号在前、大号在后；批复在前、请求在后；正件在前、附件在后；定稿在前、讨论稿在后；结论在前、依据在后”的顺序</w:t>
                  </w:r>
                  <w:r w:rsidR="00D30F99">
                    <w:rPr>
                      <w:rFonts w:hint="eastAsia"/>
                    </w:rPr>
                    <w:t>放置。</w:t>
                  </w:r>
                </w:p>
                <w:p w:rsidR="002C0CBA" w:rsidRDefault="00E517DA" w:rsidP="00E517D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AF67B1" w:rsidRPr="00AF67B1">
                    <w:rPr>
                      <w:rFonts w:hint="eastAsia"/>
                      <w:color w:val="FF0000"/>
                    </w:rPr>
                    <w:t>编号</w:t>
                  </w:r>
                  <w:r w:rsidR="00AF67B1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按照已放置好的顺序，编制案卷页码</w:t>
                  </w:r>
                  <w:r w:rsidR="000071BA">
                    <w:rPr>
                      <w:rFonts w:hint="eastAsia"/>
                    </w:rPr>
                    <w:t>固定档案材料在卷内的位置</w:t>
                  </w:r>
                  <w:r>
                    <w:rPr>
                      <w:rFonts w:hint="eastAsia"/>
                    </w:rPr>
                    <w:t>，原则是</w:t>
                  </w:r>
                  <w:r w:rsidR="000071BA">
                    <w:rPr>
                      <w:rFonts w:hint="eastAsia"/>
                    </w:rPr>
                    <w:t>：在案卷非装订侧、有“有效文字”的下角，从小到大编制流水号，一卷一个流水号。</w:t>
                  </w:r>
                </w:p>
                <w:p w:rsidR="000071BA" w:rsidRDefault="000071BA" w:rsidP="00E517D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="00D30F99" w:rsidRPr="00D30F99">
                    <w:rPr>
                      <w:rFonts w:hint="eastAsia"/>
                      <w:color w:val="FF0000"/>
                    </w:rPr>
                    <w:t>编目：</w:t>
                  </w:r>
                  <w:r>
                    <w:rPr>
                      <w:rFonts w:hint="eastAsia"/>
                    </w:rPr>
                    <w:t>对已编制好页码的案卷</w:t>
                  </w:r>
                  <w:r w:rsidRPr="00CC7575">
                    <w:rPr>
                      <w:rFonts w:hint="eastAsia"/>
                      <w:color w:val="FF0000"/>
                    </w:rPr>
                    <w:t>添加</w:t>
                  </w:r>
                  <w:r w:rsidR="00AF67B1" w:rsidRPr="00CC7575">
                    <w:rPr>
                      <w:rFonts w:hint="eastAsia"/>
                      <w:color w:val="FF0000"/>
                    </w:rPr>
                    <w:t>卷内</w:t>
                  </w:r>
                  <w:r w:rsidRPr="00CC7575">
                    <w:rPr>
                      <w:rFonts w:hint="eastAsia"/>
                      <w:color w:val="FF0000"/>
                    </w:rPr>
                    <w:t>目录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0071BA" w:rsidRDefault="000071BA" w:rsidP="00E517D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、对已添加目录的案卷</w:t>
                  </w:r>
                  <w:r w:rsidRPr="00CC7575">
                    <w:rPr>
                      <w:rFonts w:hint="eastAsia"/>
                      <w:color w:val="FF0000"/>
                    </w:rPr>
                    <w:t>添加档案案卷封皮与封底</w:t>
                  </w:r>
                  <w:r>
                    <w:rPr>
                      <w:rFonts w:hint="eastAsia"/>
                    </w:rPr>
                    <w:t>，并在封皮与封底上填写相关内容。</w:t>
                  </w:r>
                  <w:r w:rsidR="00F301D2">
                    <w:rPr>
                      <w:rFonts w:hint="eastAsia"/>
                    </w:rPr>
                    <w:t>(</w:t>
                  </w:r>
                  <w:r w:rsidR="00F301D2" w:rsidRPr="00771077">
                    <w:rPr>
                      <w:rFonts w:hint="eastAsia"/>
                      <w:u w:val="single"/>
                    </w:rPr>
                    <w:t>封皮与封底可在学校综合档案室领取</w:t>
                  </w:r>
                  <w:r w:rsidR="00F301D2">
                    <w:rPr>
                      <w:rFonts w:hint="eastAsia"/>
                    </w:rPr>
                    <w:t>)</w:t>
                  </w:r>
                </w:p>
                <w:p w:rsidR="000071BA" w:rsidRPr="000071BA" w:rsidRDefault="00A4506A" w:rsidP="00A4506A">
                  <w:r>
                    <w:rPr>
                      <w:rFonts w:hint="eastAsia"/>
                    </w:rPr>
                    <w:tab/>
                    <w:t>5</w:t>
                  </w:r>
                  <w:r w:rsidR="00CC7575">
                    <w:rPr>
                      <w:rFonts w:hint="eastAsia"/>
                    </w:rPr>
                    <w:t>、</w:t>
                  </w:r>
                  <w:r w:rsidR="00CC7575" w:rsidRPr="00CC7575">
                    <w:rPr>
                      <w:rFonts w:hint="eastAsia"/>
                      <w:color w:val="FF0000"/>
                    </w:rPr>
                    <w:t>封装</w:t>
                  </w:r>
                  <w:r w:rsidRPr="00CC7575">
                    <w:rPr>
                      <w:rFonts w:hint="eastAsia"/>
                      <w:color w:val="FF0000"/>
                    </w:rPr>
                    <w:t>案卷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246.9pt;margin-top:485.75pt;width:0;height:22.7pt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43.45pt;margin-top:219.25pt;width:0;height:331.65pt;z-index:2516715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43.45pt;margin-top:56pt;width:0;height:113.4pt;z-index:251670528" o:connectortype="straight">
            <v:stroke endarrow="block"/>
          </v:shape>
        </w:pict>
      </w:r>
      <w:r>
        <w:rPr>
          <w:noProof/>
        </w:rPr>
        <w:pict>
          <v:shape id="_x0000_s1041" type="#_x0000_t87" style="position:absolute;left:0;text-align:left;margin-left:82.3pt;margin-top:535.05pt;width:11.35pt;height:87.85pt;z-index:251672576"/>
        </w:pict>
      </w:r>
      <w:r>
        <w:rPr>
          <w:noProof/>
        </w:rPr>
        <w:pict>
          <v:shape id="_x0000_s1028" type="#_x0000_t202" style="position:absolute;left:0;text-align:left;margin-left:15.1pt;margin-top:180.65pt;width:56.7pt;height:22.7pt;z-index:251661312;mso-width-relative:margin;mso-height-relative:margin">
            <v:textbox style="mso-next-textbox:#_x0000_s1028">
              <w:txbxContent>
                <w:p w:rsidR="00675705" w:rsidRDefault="00823168" w:rsidP="00F2251D">
                  <w:pPr>
                    <w:jc w:val="center"/>
                  </w:pPr>
                  <w:r>
                    <w:rPr>
                      <w:rFonts w:hint="eastAsia"/>
                    </w:rPr>
                    <w:t>整理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246.9pt;margin-top:111.7pt;width:0;height:19.85pt;z-index:251673600" o:connectortype="straight">
            <v:stroke endarrow="block"/>
          </v:shape>
        </w:pict>
      </w:r>
      <w:r>
        <w:rPr>
          <w:noProof/>
        </w:rPr>
        <w:pict>
          <v:shape id="_x0000_s1027" type="#_x0000_t202" style="position:absolute;left:0;text-align:left;margin-left:15.1pt;margin-top:20.7pt;width:56.7pt;height:22.7pt;z-index:251660288;mso-width-relative:margin;mso-height-relative:margin">
            <v:textbox style="mso-next-textbox:#_x0000_s1027">
              <w:txbxContent>
                <w:p w:rsidR="00675705" w:rsidRDefault="00675705" w:rsidP="00675705">
                  <w:pPr>
                    <w:jc w:val="center"/>
                  </w:pPr>
                  <w:r>
                    <w:rPr>
                      <w:rFonts w:hint="eastAsia"/>
                    </w:rPr>
                    <w:t>收集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5.1pt;margin-top:566.2pt;width:56.7pt;height:22.7pt;z-index:251668480;mso-width-relative:margin;mso-height-relative:margin">
            <v:textbox style="mso-next-textbox:#_x0000_s1037">
              <w:txbxContent>
                <w:p w:rsidR="00A4506A" w:rsidRDefault="00A4506A" w:rsidP="00F2251D">
                  <w:pPr>
                    <w:jc w:val="center"/>
                  </w:pPr>
                  <w:r>
                    <w:rPr>
                      <w:rFonts w:hint="eastAsia"/>
                    </w:rPr>
                    <w:t>移交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05.75pt;margin-top:136.4pt;width:283.45pt;height:76.55pt;z-index:251663360;mso-width-relative:margin;mso-height-relative:margin" filled="f">
            <v:textbox style="mso-next-textbox:#_x0000_s1030">
              <w:txbxContent>
                <w:p w:rsidR="00164DBB" w:rsidRDefault="00164DBB" w:rsidP="00823168">
                  <w:r w:rsidRPr="00AF67B1">
                    <w:rPr>
                      <w:rFonts w:hint="eastAsia"/>
                      <w:color w:val="FF0000"/>
                    </w:rPr>
                    <w:t>鉴定</w:t>
                  </w:r>
                  <w:r w:rsidR="003E7B01">
                    <w:rPr>
                      <w:rFonts w:hint="eastAsia"/>
                    </w:rPr>
                    <w:t>：</w:t>
                  </w:r>
                  <w:r w:rsidR="002530D5">
                    <w:rPr>
                      <w:rFonts w:hint="eastAsia"/>
                    </w:rPr>
                    <w:t>档案材料形成部门</w:t>
                  </w:r>
                  <w:r w:rsidR="0049326F">
                    <w:rPr>
                      <w:rFonts w:hint="eastAsia"/>
                    </w:rPr>
                    <w:t>兼职档案员</w:t>
                  </w:r>
                  <w:r w:rsidR="002530D5">
                    <w:rPr>
                      <w:rFonts w:hint="eastAsia"/>
                    </w:rPr>
                    <w:t>，根</w:t>
                  </w:r>
                  <w:r w:rsidR="0072218A">
                    <w:rPr>
                      <w:rFonts w:hint="eastAsia"/>
                    </w:rPr>
                    <w:t>据</w:t>
                  </w:r>
                  <w:proofErr w:type="gramStart"/>
                  <w:r w:rsidR="0072218A">
                    <w:rPr>
                      <w:rFonts w:hint="eastAsia"/>
                    </w:rPr>
                    <w:t>档案档案</w:t>
                  </w:r>
                  <w:proofErr w:type="gramEnd"/>
                  <w:r w:rsidR="0072218A">
                    <w:rPr>
                      <w:rFonts w:hint="eastAsia"/>
                    </w:rPr>
                    <w:t>材料的发文机构、日期、内容、文种、密级等相关属性，确定所收集档案材料的价值，</w:t>
                  </w:r>
                  <w:r w:rsidR="0049326F">
                    <w:rPr>
                      <w:rFonts w:hint="eastAsia"/>
                    </w:rPr>
                    <w:t>初步</w:t>
                  </w:r>
                  <w:r w:rsidR="0072218A">
                    <w:rPr>
                      <w:rFonts w:hint="eastAsia"/>
                    </w:rPr>
                    <w:t>筛选</w:t>
                  </w:r>
                  <w:r w:rsidR="007A2883">
                    <w:rPr>
                      <w:rFonts w:hint="eastAsia"/>
                    </w:rPr>
                    <w:t>文件</w:t>
                  </w:r>
                  <w:r w:rsidR="0072218A">
                    <w:rPr>
                      <w:rFonts w:hint="eastAsia"/>
                    </w:rPr>
                    <w:t>材料是否应归档，并确</w:t>
                  </w:r>
                  <w:r w:rsidR="003E7B01">
                    <w:rPr>
                      <w:rFonts w:hint="eastAsia"/>
                    </w:rPr>
                    <w:t>定</w:t>
                  </w:r>
                  <w:r w:rsidR="0049326F">
                    <w:rPr>
                      <w:rFonts w:hint="eastAsia"/>
                    </w:rPr>
                    <w:t>归档材料的保管期限（永久、长期、短期）</w:t>
                  </w:r>
                </w:p>
              </w:txbxContent>
            </v:textbox>
          </v:shape>
        </w:pict>
      </w:r>
    </w:p>
    <w:sectPr w:rsidR="00675705" w:rsidSect="003F5703">
      <w:headerReference w:type="even" r:id="rId8"/>
      <w:headerReference w:type="default" r:id="rId9"/>
      <w:headerReference w:type="first" r:id="rId10"/>
      <w:pgSz w:w="11906" w:h="16838" w:code="9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63" w:rsidRDefault="008B5763" w:rsidP="00B0249D">
      <w:r>
        <w:separator/>
      </w:r>
    </w:p>
  </w:endnote>
  <w:endnote w:type="continuationSeparator" w:id="0">
    <w:p w:rsidR="008B5763" w:rsidRDefault="008B5763" w:rsidP="00B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63" w:rsidRDefault="008B5763" w:rsidP="00B0249D">
      <w:r>
        <w:separator/>
      </w:r>
    </w:p>
  </w:footnote>
  <w:footnote w:type="continuationSeparator" w:id="0">
    <w:p w:rsidR="008B5763" w:rsidRDefault="008B5763" w:rsidP="00B0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03" w:rsidRDefault="008B57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88" o:spid="_x0000_s2053" type="#_x0000_t136" style="position:absolute;left:0;text-align:left;margin-left:0;margin-top:0;width:468.7pt;height:117.15pt;rotation:315;z-index:-251650048;mso-position-horizontal:center;mso-position-horizontal-relative:margin;mso-position-vertical:center;mso-position-vertical-relative:margin" o:allowincell="f" fillcolor="#d8d8d8 [2732]" stroked="f">
          <v:fill opacity=".5"/>
          <v:textpath style="font-family:&quot;华文行楷&quot;;font-size:1pt" string="郑州澍青医专"/>
          <w10:wrap anchorx="margin" anchory="margin"/>
        </v:shape>
      </w:pict>
    </w:r>
    <w:r>
      <w:rPr>
        <w:noProof/>
      </w:rPr>
      <w:pict>
        <v:shape id="PowerPlusWaterMarkObject1813422" o:spid="_x0000_s2050" type="#_x0000_t136" style="position:absolute;left:0;text-align:left;margin-left:0;margin-top:0;width:426.1pt;height:15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行楷&quot;;font-size:1pt" string="澍青医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02" w:rsidRDefault="008B5763" w:rsidP="00551102">
    <w:pPr>
      <w:pStyle w:val="a5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89" o:spid="_x0000_s2054" type="#_x0000_t136" style="position:absolute;left:0;text-align:left;margin-left:0;margin-top:0;width:468.7pt;height:117.15pt;rotation:315;z-index:-251648000;mso-position-horizontal:center;mso-position-horizontal-relative:margin;mso-position-vertical:center;mso-position-vertical-relative:margin" o:allowincell="f" fillcolor="#d8d8d8 [2732]" stroked="f">
          <v:fill opacity=".5"/>
          <v:textpath style="font-family:&quot;华文行楷&quot;;font-size:1pt" string="郑州澍青医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03" w:rsidRDefault="008B57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687" o:spid="_x0000_s2052" type="#_x0000_t136" style="position:absolute;left:0;text-align:left;margin-left:0;margin-top:0;width:468.7pt;height:117.1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华文行楷&quot;;font-size:1pt" string="郑州澍青医专"/>
          <w10:wrap anchorx="margin" anchory="margin"/>
        </v:shape>
      </w:pict>
    </w:r>
    <w:r>
      <w:rPr>
        <w:noProof/>
      </w:rPr>
      <w:pict>
        <v:shape id="PowerPlusWaterMarkObject1813421" o:spid="_x0000_s2049" type="#_x0000_t136" style="position:absolute;left:0;text-align:left;margin-left:0;margin-top:0;width:426.1pt;height:15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行楷&quot;;font-size:1pt" string="澍青医专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705"/>
    <w:rsid w:val="000071BA"/>
    <w:rsid w:val="00164DBB"/>
    <w:rsid w:val="001B63D6"/>
    <w:rsid w:val="001D1ACC"/>
    <w:rsid w:val="00206D1A"/>
    <w:rsid w:val="002249E9"/>
    <w:rsid w:val="002530D5"/>
    <w:rsid w:val="00274EBF"/>
    <w:rsid w:val="002C0CBA"/>
    <w:rsid w:val="002C6811"/>
    <w:rsid w:val="00306B1F"/>
    <w:rsid w:val="00347EFE"/>
    <w:rsid w:val="003D4B38"/>
    <w:rsid w:val="003E7B01"/>
    <w:rsid w:val="003F5703"/>
    <w:rsid w:val="0049326F"/>
    <w:rsid w:val="004F6F54"/>
    <w:rsid w:val="00510000"/>
    <w:rsid w:val="00547697"/>
    <w:rsid w:val="00551102"/>
    <w:rsid w:val="0062245A"/>
    <w:rsid w:val="00637D10"/>
    <w:rsid w:val="00675705"/>
    <w:rsid w:val="00693677"/>
    <w:rsid w:val="006F1834"/>
    <w:rsid w:val="00710FDE"/>
    <w:rsid w:val="0072218A"/>
    <w:rsid w:val="0072744D"/>
    <w:rsid w:val="00771077"/>
    <w:rsid w:val="007A2883"/>
    <w:rsid w:val="00823168"/>
    <w:rsid w:val="00825FEB"/>
    <w:rsid w:val="00856267"/>
    <w:rsid w:val="008B5763"/>
    <w:rsid w:val="008F6C6F"/>
    <w:rsid w:val="00911467"/>
    <w:rsid w:val="00942EAF"/>
    <w:rsid w:val="009715BB"/>
    <w:rsid w:val="0099354D"/>
    <w:rsid w:val="00A4506A"/>
    <w:rsid w:val="00A7323A"/>
    <w:rsid w:val="00AE3EF0"/>
    <w:rsid w:val="00AF67B1"/>
    <w:rsid w:val="00B0249D"/>
    <w:rsid w:val="00CC7575"/>
    <w:rsid w:val="00CD2572"/>
    <w:rsid w:val="00CF47F3"/>
    <w:rsid w:val="00D27A16"/>
    <w:rsid w:val="00D30F99"/>
    <w:rsid w:val="00DA1A0D"/>
    <w:rsid w:val="00DE75A4"/>
    <w:rsid w:val="00E517DA"/>
    <w:rsid w:val="00E7551F"/>
    <w:rsid w:val="00F2251D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42"/>
        <o:r id="V:Rule2" type="connector" idref="#_x0000_s1039"/>
        <o:r id="V:Rule3" type="connector" idref="#_x0000_s1043"/>
        <o:r id="V:Rule4" type="connector" idref="#_x0000_s1045"/>
        <o:r id="V:Rule5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705"/>
    <w:rPr>
      <w:sz w:val="18"/>
      <w:szCs w:val="18"/>
    </w:rPr>
  </w:style>
  <w:style w:type="paragraph" w:styleId="a4">
    <w:name w:val="List Paragraph"/>
    <w:basedOn w:val="a"/>
    <w:uiPriority w:val="34"/>
    <w:qFormat/>
    <w:rsid w:val="00E517D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0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249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0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02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28294-1C07-484D-B77A-E65AE959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</Words>
  <Characters>23</Characters>
  <Application>Microsoft Office Word</Application>
  <DocSecurity>0</DocSecurity>
  <Lines>1</Lines>
  <Paragraphs>1</Paragraphs>
  <ScaleCrop>false</ScaleCrop>
  <Company>DEEPIN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2018-03-20T01:05:00Z</cp:lastPrinted>
  <dcterms:created xsi:type="dcterms:W3CDTF">2014-03-03T08:19:00Z</dcterms:created>
  <dcterms:modified xsi:type="dcterms:W3CDTF">2020-04-24T08:46:00Z</dcterms:modified>
</cp:coreProperties>
</file>